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5" w:rsidRPr="002A0D2D" w:rsidRDefault="00AC320E" w:rsidP="00AC320E">
      <w:pPr>
        <w:jc w:val="center"/>
        <w:rPr>
          <w:sz w:val="32"/>
          <w:szCs w:val="32"/>
        </w:rPr>
      </w:pPr>
      <w:r w:rsidRPr="002A0D2D">
        <w:rPr>
          <w:sz w:val="32"/>
          <w:szCs w:val="32"/>
        </w:rPr>
        <w:t>ОГОЛОШЕННЯ</w:t>
      </w:r>
    </w:p>
    <w:p w:rsidR="00AC320E" w:rsidRPr="002A0D2D" w:rsidRDefault="00AC320E">
      <w:pPr>
        <w:rPr>
          <w:sz w:val="32"/>
          <w:szCs w:val="32"/>
        </w:rPr>
      </w:pPr>
      <w:r w:rsidRPr="002A0D2D">
        <w:rPr>
          <w:sz w:val="32"/>
          <w:szCs w:val="32"/>
        </w:rPr>
        <w:t>Згідно Протоколу комісії з припинення ВАТ «Васильківська фірма «Екогазсервіс»  №27 від 30.09.2015р. прийнято рішення про призначення загальних позачергових зборів на 30.10.2015р. на підставі листа Національної комісії з цінних паперів та фондового ринку № 35-ЦД-В від 11.06.2015р.</w:t>
      </w:r>
    </w:p>
    <w:sectPr w:rsidR="00AC320E" w:rsidRPr="002A0D2D" w:rsidSect="003B7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320E"/>
    <w:rsid w:val="002A0D2D"/>
    <w:rsid w:val="003B7765"/>
    <w:rsid w:val="00AC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Нінок</dc:creator>
  <cp:keywords/>
  <dc:description/>
  <cp:lastModifiedBy>Нінок</cp:lastModifiedBy>
  <cp:revision>4</cp:revision>
  <dcterms:created xsi:type="dcterms:W3CDTF">2015-09-30T12:29:00Z</dcterms:created>
  <dcterms:modified xsi:type="dcterms:W3CDTF">2015-09-30T12:41:00Z</dcterms:modified>
</cp:coreProperties>
</file>